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E" w:rsidRPr="00424762" w:rsidRDefault="006B162E" w:rsidP="006B162E">
      <w:pPr>
        <w:pStyle w:val="Heading2"/>
        <w:jc w:val="center"/>
      </w:pPr>
      <w:bookmarkStart w:id="0" w:name="_Diario_Reflexivo"/>
      <w:bookmarkStart w:id="1" w:name="_Toc287628603"/>
      <w:bookmarkStart w:id="2" w:name="_Toc289425898"/>
      <w:bookmarkEnd w:id="0"/>
      <w:r w:rsidRPr="00424762">
        <w:t>Diario Reflexivo</w:t>
      </w:r>
    </w:p>
    <w:p w:rsidR="006B162E" w:rsidRPr="00424762" w:rsidRDefault="006B162E" w:rsidP="006B162E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328"/>
        <w:gridCol w:w="1292"/>
        <w:gridCol w:w="3506"/>
      </w:tblGrid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7245B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7245BA">
              <w:rPr>
                <w:rFonts w:eastAsia="Calibri"/>
              </w:rPr>
              <w:t>Odalys Gómez Millán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F02F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F02FAD">
              <w:rPr>
                <w:rFonts w:eastAsia="Calibri"/>
              </w:rPr>
              <w:t>08 de marzo de 2015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</w:p>
        </w:tc>
      </w:tr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F02F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FB714F">
              <w:rPr>
                <w:rFonts w:eastAsia="Calibri"/>
              </w:rPr>
              <w:t>ETEL 60</w:t>
            </w:r>
            <w:r w:rsidR="00F02FAD">
              <w:rPr>
                <w:rFonts w:eastAsia="Calibri"/>
              </w:rPr>
              <w:t>3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F02F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F02FAD">
              <w:rPr>
                <w:rFonts w:eastAsia="Calibri"/>
              </w:rPr>
              <w:t xml:space="preserve">Silvia </w:t>
            </w:r>
            <w:proofErr w:type="spellStart"/>
            <w:r w:rsidR="00F02FAD">
              <w:rPr>
                <w:rFonts w:eastAsia="Calibri"/>
              </w:rPr>
              <w:t>Esquilin</w:t>
            </w:r>
            <w:proofErr w:type="spellEnd"/>
            <w:r>
              <w:rPr>
                <w:rFonts w:ascii="Arial" w:eastAsia="Calibri" w:hAnsi="Arial" w:cs="Arial"/>
              </w:rPr>
              <w:fldChar w:fldCharType="end"/>
            </w:r>
            <w:bookmarkEnd w:id="6"/>
          </w:p>
        </w:tc>
      </w:tr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7245B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7245BA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7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7245B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7245BA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8"/>
          </w:p>
        </w:tc>
      </w:tr>
    </w:tbl>
    <w:p w:rsidR="006B162E" w:rsidRDefault="006B162E" w:rsidP="006B162E">
      <w:pPr>
        <w:spacing w:line="360" w:lineRule="auto"/>
        <w:rPr>
          <w:rFonts w:ascii="Arial" w:hAnsi="Arial" w:cs="Arial"/>
          <w:sz w:val="22"/>
        </w:rPr>
      </w:pPr>
    </w:p>
    <w:p w:rsidR="006B162E" w:rsidRDefault="006B162E" w:rsidP="006B162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Contesta las siguientes preguntas guías </w:t>
      </w:r>
      <w:r w:rsidRPr="00424762">
        <w:rPr>
          <w:rFonts w:ascii="Arial" w:hAnsi="Arial" w:cs="Arial"/>
          <w:sz w:val="22"/>
        </w:rPr>
        <w:t>en forma de ensayo (introducción, análisis, conclusión)</w:t>
      </w:r>
      <w:r>
        <w:rPr>
          <w:rFonts w:ascii="Arial" w:hAnsi="Arial" w:cs="Arial"/>
          <w:sz w:val="22"/>
        </w:rPr>
        <w:t>. Entrega el documento al finalizar el taller.</w:t>
      </w:r>
    </w:p>
    <w:p w:rsidR="006B162E" w:rsidRPr="00424762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 xml:space="preserve">¿Qué aprendiste nuevo? </w:t>
      </w:r>
    </w:p>
    <w:p w:rsidR="006B162E" w:rsidRPr="00424762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>¿Qué fue lo más que te impactó acerca de la información adquirida?  ¿Por qué?</w:t>
      </w:r>
    </w:p>
    <w:p w:rsidR="006B162E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>¿Cuál es tu conclusión?  ¿Cómo aplicarías lo aprendido al área laboral?</w:t>
      </w:r>
    </w:p>
    <w:p w:rsidR="006B162E" w:rsidRPr="00424762" w:rsidRDefault="006B162E" w:rsidP="006B162E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16225" w:rsidTr="00416225">
        <w:trPr>
          <w:trHeight w:val="9543"/>
          <w:jc w:val="center"/>
        </w:trPr>
        <w:tc>
          <w:tcPr>
            <w:tcW w:w="9576" w:type="dxa"/>
          </w:tcPr>
          <w:p w:rsidR="001A1A2E" w:rsidRPr="001A1A2E" w:rsidRDefault="00416225" w:rsidP="001A1A2E"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 w:rsidR="00102A4A">
              <w:t xml:space="preserve">        </w:t>
            </w:r>
            <w:r w:rsidR="001A1A2E" w:rsidRPr="001A1A2E">
              <w:t xml:space="preserve">Ahora que miro y reflexiono sobre los temas que trabaje para este taller entiendo que lo nuevo que aprendí se relaciona con estrategias de aprendizaje y la presencia social que deben poseer los cursos en línea. Hasta este momento pensé que los cursos en línea eran algo impersonales pero este taller y las experiencias que he tenido hasta este momento me han hecho cambiar de opinión. Este taller me ayudo a visualizar y entender cómo se trabaja y se da la presencia social en los cursos en línea tan importantes para el desarrollo y éxito de un curso. </w:t>
            </w:r>
          </w:p>
          <w:p w:rsidR="001A1A2E" w:rsidRPr="001A1A2E" w:rsidRDefault="00102A4A" w:rsidP="001A1A2E">
            <w:r>
              <w:t xml:space="preserve">       </w:t>
            </w:r>
            <w:r w:rsidR="001A1A2E" w:rsidRPr="001A1A2E">
              <w:t>La presencia social la vemos con el trabajo colaborativo entere estudiantes y profesor, la retroalimentación constante, la disponibilidad del instructor para contestar preguntas e incluso la comunicación que surge entre los mismos estudiantes para cumplir con los requisitos del curso.  La presencia social también se relaciona con las estrategias y medios desarrollados por el profesor con los estudiantes. Un simple saludo y/o presentación de un estudiante en el curso fomenta esa participación asociada a la presencia social que hace que los estudiantes se sientan cómodos entre si y fomenten el aprendizaje.</w:t>
            </w:r>
          </w:p>
          <w:p w:rsidR="001A1A2E" w:rsidRDefault="00102A4A" w:rsidP="001A1A2E">
            <w:r>
              <w:t xml:space="preserve">      </w:t>
            </w:r>
            <w:r w:rsidR="001A1A2E" w:rsidRPr="001A1A2E">
              <w:t>Otro punto importante fue el descubrir que esas estrategias y métodos de enseñanza con herramientas web 2.0 son los que desarrollan ese aprendizaje colaborativo y cooperativo. Con estas estrategias se busca que el usuario pase a ser un personaje activo, donde gestiona, crea  información y la comparte. Pero para diseñar estas actividades es necesario realizar un análisis de lo que queremos enseñar y seleccionar las actividades que lo promoverán. Para esto es necesario:</w:t>
            </w:r>
          </w:p>
          <w:p w:rsidR="00102A4A" w:rsidRPr="001A1A2E" w:rsidRDefault="00102A4A" w:rsidP="001A1A2E"/>
          <w:p w:rsidR="001A1A2E" w:rsidRPr="001A1A2E" w:rsidRDefault="001A1A2E" w:rsidP="001A1A2E">
            <w:r w:rsidRPr="001A1A2E">
              <w:t>•</w:t>
            </w:r>
            <w:r w:rsidRPr="001A1A2E">
              <w:tab/>
              <w:t xml:space="preserve">Revisión de materiales o recursos similares. </w:t>
            </w:r>
          </w:p>
          <w:p w:rsidR="001A1A2E" w:rsidRPr="001A1A2E" w:rsidRDefault="001A1A2E" w:rsidP="001A1A2E">
            <w:r w:rsidRPr="001A1A2E">
              <w:t>•</w:t>
            </w:r>
            <w:r w:rsidRPr="001A1A2E">
              <w:tab/>
              <w:t xml:space="preserve">Diagnóstico de los participantes y estructura del grupo. </w:t>
            </w:r>
          </w:p>
          <w:p w:rsidR="001A1A2E" w:rsidRPr="001A1A2E" w:rsidRDefault="001A1A2E" w:rsidP="001A1A2E">
            <w:r w:rsidRPr="001A1A2E">
              <w:t>•</w:t>
            </w:r>
            <w:r w:rsidRPr="001A1A2E">
              <w:tab/>
              <w:t xml:space="preserve">Diseño Bases Instruccionales (Establecimiento de Objetivos de Aprendizaje, Contenidos, Estrategias de aprendizaje y de evaluación). </w:t>
            </w:r>
          </w:p>
          <w:p w:rsidR="001A1A2E" w:rsidRPr="001A1A2E" w:rsidRDefault="001A1A2E" w:rsidP="001A1A2E">
            <w:r w:rsidRPr="001A1A2E">
              <w:t>•</w:t>
            </w:r>
            <w:r w:rsidRPr="001A1A2E">
              <w:tab/>
              <w:t>Factibilidad y Accesibilidad (Facilidad de uso).</w:t>
            </w:r>
          </w:p>
          <w:p w:rsidR="001A1A2E" w:rsidRPr="001A1A2E" w:rsidRDefault="001A1A2E" w:rsidP="001A1A2E">
            <w:r w:rsidRPr="001A1A2E">
              <w:t>•</w:t>
            </w:r>
            <w:r w:rsidRPr="001A1A2E">
              <w:tab/>
              <w:t>Elaboración de guiones de uso para docente y participantes.</w:t>
            </w:r>
          </w:p>
          <w:p w:rsidR="001A1A2E" w:rsidRPr="001A1A2E" w:rsidRDefault="001A1A2E" w:rsidP="001A1A2E">
            <w:r w:rsidRPr="001A1A2E">
              <w:t>•</w:t>
            </w:r>
            <w:r w:rsidRPr="001A1A2E">
              <w:tab/>
              <w:t>Selección de nivel de interacción y colaboración (bajo, medio y alto).</w:t>
            </w:r>
          </w:p>
          <w:p w:rsidR="001A1A2E" w:rsidRPr="001A1A2E" w:rsidRDefault="001A1A2E" w:rsidP="001A1A2E">
            <w:r w:rsidRPr="001A1A2E">
              <w:t>•</w:t>
            </w:r>
            <w:r w:rsidRPr="001A1A2E">
              <w:tab/>
              <w:t>Selección nivel de tutoría.</w:t>
            </w:r>
          </w:p>
          <w:p w:rsidR="001A1A2E" w:rsidRPr="001A1A2E" w:rsidRDefault="001A1A2E" w:rsidP="001A1A2E">
            <w:r w:rsidRPr="001A1A2E">
              <w:t>•</w:t>
            </w:r>
            <w:r w:rsidRPr="001A1A2E">
              <w:tab/>
              <w:t>Estructuración de la herramienta.</w:t>
            </w:r>
          </w:p>
          <w:p w:rsidR="001A1A2E" w:rsidRDefault="001A1A2E" w:rsidP="001A1A2E">
            <w:r w:rsidRPr="001A1A2E">
              <w:t>•</w:t>
            </w:r>
            <w:r w:rsidRPr="001A1A2E">
              <w:tab/>
              <w:t>Evaluación y prueba piloto.</w:t>
            </w:r>
          </w:p>
          <w:p w:rsidR="00102A4A" w:rsidRPr="001A1A2E" w:rsidRDefault="00102A4A" w:rsidP="001A1A2E"/>
          <w:p w:rsidR="001A1A2E" w:rsidRPr="001A1A2E" w:rsidRDefault="00102A4A" w:rsidP="001A1A2E">
            <w:r>
              <w:t xml:space="preserve">     </w:t>
            </w:r>
            <w:bookmarkStart w:id="10" w:name="_GoBack"/>
            <w:bookmarkEnd w:id="10"/>
            <w:r w:rsidR="001A1A2E" w:rsidRPr="001A1A2E">
              <w:t>Lo aprendido sin duda lo aplicare en mi ambiente laboral porque aunque se diseñan cursos interactivos pienso que les falta la presencia social pues están muy atados a los conceptos o la información que se requiere que las personas aprendan. También tendré que mirar la forma en que se están escogiendo las actividades pues entiendo que pueden carecer de ser colaborativas y que fomenten un ambiente participativo.</w:t>
            </w:r>
          </w:p>
          <w:p w:rsidR="001A1A2E" w:rsidRPr="001A1A2E" w:rsidRDefault="001A1A2E" w:rsidP="001A1A2E">
            <w:r w:rsidRPr="001A1A2E">
              <w:t>Sin duda alguna, este taller me ayudo a mirar dos ángulos que estaba desatendiendo.</w:t>
            </w:r>
          </w:p>
          <w:p w:rsidR="001A1A2E" w:rsidRDefault="001A1A2E" w:rsidP="001A1A2E"/>
          <w:p w:rsidR="001A1A2E" w:rsidRDefault="001A1A2E" w:rsidP="001A1A2E"/>
          <w:p w:rsidR="001A1A2E" w:rsidRDefault="001A1A2E" w:rsidP="001A1A2E"/>
          <w:p w:rsidR="001A1A2E" w:rsidRPr="001A1A2E" w:rsidRDefault="001A1A2E" w:rsidP="001A1A2E">
            <w:r w:rsidRPr="001A1A2E">
              <w:t>Referencias:</w:t>
            </w:r>
          </w:p>
          <w:p w:rsidR="001A1A2E" w:rsidRPr="001A1A2E" w:rsidRDefault="001A1A2E" w:rsidP="001A1A2E">
            <w:r w:rsidRPr="001A1A2E">
              <w:t xml:space="preserve">Chacón, J. (2012). Modelo para el Diseño de Actividades Colaborativas Mediante la Utilización de Herramientas Web 2.0. Recuperado de http://www.learningreview.com/noticias-tecnologias/3438-modelo-para-el-diseno-de-actividades-colabModelos </w:t>
            </w:r>
          </w:p>
          <w:p w:rsidR="001A1A2E" w:rsidRPr="001A1A2E" w:rsidRDefault="001A1A2E" w:rsidP="001A1A2E">
            <w:r w:rsidRPr="001A1A2E">
              <w:t>Belloch, C. (s.f.). Entornos virtuales. Recuperado de http://www.uv.es/bellochc/pedagogia/EVA3.pdf</w:t>
            </w:r>
          </w:p>
          <w:p w:rsidR="001A1A2E" w:rsidRPr="001A1A2E" w:rsidRDefault="001A1A2E" w:rsidP="001A1A2E">
            <w:r w:rsidRPr="001A1A2E">
              <w:t>Consuelo Belloch. (s.f.) Entornos Virtuales de Aprendizaje. Recuperado de http://www.uv.es/bellochc/pedagogia/EVA3.pdf</w:t>
            </w:r>
          </w:p>
          <w:p w:rsidR="001A1A2E" w:rsidRPr="001A1A2E" w:rsidRDefault="001A1A2E" w:rsidP="001A1A2E">
            <w:r w:rsidRPr="001A1A2E">
              <w:t>Quintana, J. (2010). Avaluó Electrónico. Recuperado dehttp://es.slideshare.net/jquintana/avaluo-electronico.</w:t>
            </w:r>
          </w:p>
          <w:p w:rsidR="001A1A2E" w:rsidRPr="001A1A2E" w:rsidRDefault="001A1A2E" w:rsidP="001A1A2E">
            <w:r w:rsidRPr="001A1A2E">
              <w:t>López, G. &amp; López, C. (2013). El aprendizaje social. Recuperado de http://es.slideshare.net/carlosjpr/el-aprendizaje-social-24872333 Leiva, P., Martha L., Ramírez, V. &amp; Gabriel, M. (2010). La presencia social en ambientes virtuales de aprendizaje: una estrategia de interacción y construcción del conocimiento. Recuperado de http://biblat.unam.mx/en/revista/revista-de-investigaciones-unad/articulo/la-presencia-social-en-ambientes-virtuales-de-aprendizaje-una-estrategia-de-interaccion-y-construccion-del-conocimiento</w:t>
            </w:r>
          </w:p>
          <w:p w:rsidR="00416225" w:rsidRPr="00B55573" w:rsidRDefault="00416225" w:rsidP="001A1A2E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end"/>
            </w:r>
            <w:bookmarkEnd w:id="9"/>
          </w:p>
        </w:tc>
      </w:tr>
      <w:bookmarkEnd w:id="1"/>
      <w:bookmarkEnd w:id="2"/>
    </w:tbl>
    <w:p w:rsidR="002914BA" w:rsidRPr="006B162E" w:rsidRDefault="002914BA" w:rsidP="000B0825">
      <w:pPr>
        <w:pStyle w:val="Heading1"/>
        <w:spacing w:before="120" w:after="0" w:line="360" w:lineRule="auto"/>
      </w:pPr>
    </w:p>
    <w:sectPr w:rsidR="002914BA" w:rsidRPr="006B162E" w:rsidSect="003349B1">
      <w:headerReference w:type="default" r:id="rId8"/>
      <w:footerReference w:type="default" r:id="rId9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9C" w:rsidRDefault="00DF619C" w:rsidP="00815913">
      <w:r>
        <w:separator/>
      </w:r>
    </w:p>
  </w:endnote>
  <w:endnote w:type="continuationSeparator" w:id="0">
    <w:p w:rsidR="00DF619C" w:rsidRDefault="00DF619C" w:rsidP="008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453EC2">
      <w:rPr>
        <w:b/>
        <w:noProof/>
        <w:sz w:val="20"/>
        <w:szCs w:val="20"/>
      </w:rPr>
      <w:t>2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5B6A74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9C" w:rsidRDefault="00DF619C" w:rsidP="00815913">
      <w:r>
        <w:separator/>
      </w:r>
    </w:p>
  </w:footnote>
  <w:footnote w:type="continuationSeparator" w:id="0">
    <w:p w:rsidR="00DF619C" w:rsidRDefault="00DF619C" w:rsidP="008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1A" w:rsidRPr="00CC7048" w:rsidRDefault="007876A9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50000" w:hash="w8NwO9mBT2VCorHOp7SV77XKhnI=" w:salt="ekWmAnOzuMioz4a75GQ2g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4F"/>
    <w:rsid w:val="000024AC"/>
    <w:rsid w:val="00036F54"/>
    <w:rsid w:val="0008558F"/>
    <w:rsid w:val="000B0825"/>
    <w:rsid w:val="000C2625"/>
    <w:rsid w:val="000D4F8E"/>
    <w:rsid w:val="000D69C9"/>
    <w:rsid w:val="000F5F68"/>
    <w:rsid w:val="00102A4A"/>
    <w:rsid w:val="0016549C"/>
    <w:rsid w:val="00190B70"/>
    <w:rsid w:val="001A03E7"/>
    <w:rsid w:val="001A0C46"/>
    <w:rsid w:val="001A1A2E"/>
    <w:rsid w:val="001A38E3"/>
    <w:rsid w:val="001D76D8"/>
    <w:rsid w:val="001D7703"/>
    <w:rsid w:val="001F5130"/>
    <w:rsid w:val="0023270A"/>
    <w:rsid w:val="00243293"/>
    <w:rsid w:val="00266391"/>
    <w:rsid w:val="002914BA"/>
    <w:rsid w:val="002B29B0"/>
    <w:rsid w:val="002F2361"/>
    <w:rsid w:val="003145C1"/>
    <w:rsid w:val="0032130D"/>
    <w:rsid w:val="003349B1"/>
    <w:rsid w:val="00351792"/>
    <w:rsid w:val="00416225"/>
    <w:rsid w:val="004328F1"/>
    <w:rsid w:val="004504F5"/>
    <w:rsid w:val="00451C17"/>
    <w:rsid w:val="004538CC"/>
    <w:rsid w:val="00453EC2"/>
    <w:rsid w:val="004617AE"/>
    <w:rsid w:val="00462202"/>
    <w:rsid w:val="004C3E53"/>
    <w:rsid w:val="004D266B"/>
    <w:rsid w:val="00521B42"/>
    <w:rsid w:val="005A2F19"/>
    <w:rsid w:val="005B6A74"/>
    <w:rsid w:val="005C2736"/>
    <w:rsid w:val="005F62DE"/>
    <w:rsid w:val="00622690"/>
    <w:rsid w:val="00652F18"/>
    <w:rsid w:val="006559BE"/>
    <w:rsid w:val="006B0986"/>
    <w:rsid w:val="006B0F97"/>
    <w:rsid w:val="006B162E"/>
    <w:rsid w:val="006B691F"/>
    <w:rsid w:val="006E0ABB"/>
    <w:rsid w:val="00704FF6"/>
    <w:rsid w:val="007245BA"/>
    <w:rsid w:val="00767E67"/>
    <w:rsid w:val="007876A9"/>
    <w:rsid w:val="007C3B7F"/>
    <w:rsid w:val="007D179C"/>
    <w:rsid w:val="00811648"/>
    <w:rsid w:val="00815913"/>
    <w:rsid w:val="0083737E"/>
    <w:rsid w:val="00992109"/>
    <w:rsid w:val="00992E1B"/>
    <w:rsid w:val="009A28B2"/>
    <w:rsid w:val="00A14ACB"/>
    <w:rsid w:val="00A4638A"/>
    <w:rsid w:val="00A5208E"/>
    <w:rsid w:val="00AA0123"/>
    <w:rsid w:val="00AC41BB"/>
    <w:rsid w:val="00AC706B"/>
    <w:rsid w:val="00AD288A"/>
    <w:rsid w:val="00B15443"/>
    <w:rsid w:val="00B74629"/>
    <w:rsid w:val="00B7661A"/>
    <w:rsid w:val="00B93CE8"/>
    <w:rsid w:val="00BC7014"/>
    <w:rsid w:val="00C5267F"/>
    <w:rsid w:val="00C665C1"/>
    <w:rsid w:val="00C7482D"/>
    <w:rsid w:val="00C74A8F"/>
    <w:rsid w:val="00CC7048"/>
    <w:rsid w:val="00D00415"/>
    <w:rsid w:val="00D47DEC"/>
    <w:rsid w:val="00D875A4"/>
    <w:rsid w:val="00DA2B4F"/>
    <w:rsid w:val="00DE1320"/>
    <w:rsid w:val="00DF619C"/>
    <w:rsid w:val="00E34072"/>
    <w:rsid w:val="00EA12D1"/>
    <w:rsid w:val="00EA3697"/>
    <w:rsid w:val="00EB2D0B"/>
    <w:rsid w:val="00EF0B55"/>
    <w:rsid w:val="00F02FAD"/>
    <w:rsid w:val="00F2272F"/>
    <w:rsid w:val="00F369BC"/>
    <w:rsid w:val="00F83D20"/>
    <w:rsid w:val="00FB714F"/>
    <w:rsid w:val="00FF0D20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lannie\Downloads\diario_reflexivo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diario_reflexivo (1)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Irvin</cp:lastModifiedBy>
  <cp:revision>2</cp:revision>
  <dcterms:created xsi:type="dcterms:W3CDTF">2015-03-08T16:31:00Z</dcterms:created>
  <dcterms:modified xsi:type="dcterms:W3CDTF">2015-03-08T16:31:00Z</dcterms:modified>
</cp:coreProperties>
</file>